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E" w:rsidRDefault="00EA09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12 сентября 2006 г. N 8232</w:t>
      </w:r>
    </w:p>
    <w:p w:rsidR="00EA093E" w:rsidRDefault="00EA09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93E" w:rsidRDefault="00EA093E">
      <w:pPr>
        <w:pStyle w:val="ConsPlusTitle"/>
        <w:widowControl/>
        <w:jc w:val="center"/>
      </w:pPr>
      <w:r>
        <w:t>МИНИСТЕРСТВО РОССИЙСКОЙ ФЕДЕРАЦИИ ПО ДЕЛАМ ГРАЖДАНСКОЙ</w:t>
      </w:r>
    </w:p>
    <w:p w:rsidR="00EA093E" w:rsidRDefault="00EA093E">
      <w:pPr>
        <w:pStyle w:val="ConsPlusTitle"/>
        <w:widowControl/>
        <w:jc w:val="center"/>
      </w:pPr>
      <w:r>
        <w:t>ОБОРОНЫ, ЧРЕЗВЫЧАЙНЫМ СИТУАЦИЯМ И ЛИКВИДАЦИИ</w:t>
      </w:r>
    </w:p>
    <w:p w:rsidR="00EA093E" w:rsidRDefault="00EA093E">
      <w:pPr>
        <w:pStyle w:val="ConsPlusTitle"/>
        <w:widowControl/>
        <w:jc w:val="center"/>
      </w:pPr>
      <w:r>
        <w:t>ПОСЛЕДСТВИЙ СТИХИЙНЫХ БЕДСТВИЙ</w:t>
      </w:r>
    </w:p>
    <w:p w:rsidR="00EA093E" w:rsidRDefault="00EA093E">
      <w:pPr>
        <w:pStyle w:val="ConsPlusTitle"/>
        <w:widowControl/>
        <w:jc w:val="center"/>
      </w:pPr>
      <w:r>
        <w:t>N 422</w:t>
      </w:r>
    </w:p>
    <w:p w:rsidR="00EA093E" w:rsidRDefault="00EA093E">
      <w:pPr>
        <w:pStyle w:val="ConsPlusTitle"/>
        <w:widowControl/>
        <w:jc w:val="center"/>
      </w:pPr>
    </w:p>
    <w:p w:rsidR="00EA093E" w:rsidRDefault="00EA093E">
      <w:pPr>
        <w:pStyle w:val="ConsPlusTitle"/>
        <w:widowControl/>
        <w:jc w:val="center"/>
      </w:pPr>
      <w:r>
        <w:t>МИНИСТЕРСТВО ИНФОРМАЦИОННЫХ ТЕХНОЛОГИЙ И СВЯЗИ</w:t>
      </w:r>
    </w:p>
    <w:p w:rsidR="00EA093E" w:rsidRDefault="00EA093E">
      <w:pPr>
        <w:pStyle w:val="ConsPlusTitle"/>
        <w:widowControl/>
        <w:jc w:val="center"/>
      </w:pPr>
      <w:r>
        <w:t>РОССИЙСКОЙ ФЕДЕРАЦИИ</w:t>
      </w:r>
    </w:p>
    <w:p w:rsidR="00EA093E" w:rsidRDefault="00EA093E">
      <w:pPr>
        <w:pStyle w:val="ConsPlusTitle"/>
        <w:widowControl/>
        <w:jc w:val="center"/>
      </w:pPr>
      <w:r>
        <w:t>N 90</w:t>
      </w:r>
    </w:p>
    <w:p w:rsidR="00EA093E" w:rsidRDefault="00EA093E">
      <w:pPr>
        <w:pStyle w:val="ConsPlusTitle"/>
        <w:widowControl/>
        <w:jc w:val="center"/>
      </w:pPr>
    </w:p>
    <w:p w:rsidR="00EA093E" w:rsidRDefault="00EA093E">
      <w:pPr>
        <w:pStyle w:val="ConsPlusTitle"/>
        <w:widowControl/>
        <w:jc w:val="center"/>
      </w:pPr>
      <w:r>
        <w:t>МИНИСТЕРСТВО КУЛЬТУРЫ И МАССОВЫХ КОММУНИКАЦИЙ</w:t>
      </w:r>
    </w:p>
    <w:p w:rsidR="00EA093E" w:rsidRDefault="00EA093E">
      <w:pPr>
        <w:pStyle w:val="ConsPlusTitle"/>
        <w:widowControl/>
        <w:jc w:val="center"/>
      </w:pPr>
      <w:r>
        <w:t>РОССИЙСКОЙ ФЕДЕРАЦИИ</w:t>
      </w:r>
    </w:p>
    <w:p w:rsidR="00EA093E" w:rsidRDefault="00EA093E">
      <w:pPr>
        <w:pStyle w:val="ConsPlusTitle"/>
        <w:widowControl/>
        <w:jc w:val="center"/>
      </w:pPr>
      <w:r>
        <w:t>N 376</w:t>
      </w:r>
    </w:p>
    <w:p w:rsidR="00EA093E" w:rsidRDefault="00EA093E">
      <w:pPr>
        <w:pStyle w:val="ConsPlusTitle"/>
        <w:widowControl/>
        <w:jc w:val="center"/>
      </w:pPr>
    </w:p>
    <w:p w:rsidR="00EA093E" w:rsidRDefault="00EA093E">
      <w:pPr>
        <w:pStyle w:val="ConsPlusTitle"/>
        <w:widowControl/>
        <w:jc w:val="center"/>
      </w:pPr>
      <w:r>
        <w:t>ПРИКАЗ</w:t>
      </w:r>
    </w:p>
    <w:p w:rsidR="00EA093E" w:rsidRDefault="00EA093E">
      <w:pPr>
        <w:pStyle w:val="ConsPlusTitle"/>
        <w:widowControl/>
        <w:jc w:val="center"/>
      </w:pPr>
      <w:r>
        <w:t>от 25 июля 2006 года</w:t>
      </w:r>
    </w:p>
    <w:p w:rsidR="00EA093E" w:rsidRDefault="00EA093E">
      <w:pPr>
        <w:pStyle w:val="ConsPlusTitle"/>
        <w:widowControl/>
        <w:jc w:val="center"/>
      </w:pPr>
    </w:p>
    <w:p w:rsidR="00EA093E" w:rsidRDefault="00EA093E">
      <w:pPr>
        <w:pStyle w:val="ConsPlusTitle"/>
        <w:widowControl/>
        <w:jc w:val="center"/>
      </w:pPr>
      <w:r>
        <w:t>ОБ УТВЕРЖДЕНИИ ПОЛОЖЕНИЯ</w:t>
      </w:r>
    </w:p>
    <w:p w:rsidR="00EA093E" w:rsidRDefault="00EA093E">
      <w:pPr>
        <w:pStyle w:val="ConsPlusTitle"/>
        <w:widowControl/>
        <w:jc w:val="center"/>
      </w:pPr>
      <w:r>
        <w:t>О СИСТЕМАХ ОПОВЕЩЕНИЯ НАСЕЛЕНИЯ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2003 г. N 1544-р (Собрание законодательства Российской Федерации, 2003, N 44, ст. 4334) приказываем: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системах оповещения населения.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Министр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связи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культуры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А.С.СОКОЛОВ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России,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Минкультуры России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2006 г. N 422/90/376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93E" w:rsidRDefault="00EA093E">
      <w:pPr>
        <w:pStyle w:val="ConsPlusTitle"/>
        <w:widowControl/>
        <w:jc w:val="center"/>
      </w:pPr>
      <w:r>
        <w:t>ПОЛОЖЕНИЕ</w:t>
      </w:r>
    </w:p>
    <w:p w:rsidR="00EA093E" w:rsidRDefault="00EA093E">
      <w:pPr>
        <w:pStyle w:val="ConsPlusTitle"/>
        <w:widowControl/>
        <w:jc w:val="center"/>
      </w:pPr>
      <w:r>
        <w:t>О СИСТЕМАХ ОПОВЕЩЕНИЯ НАСЕЛЕНИЯ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 системах оповещения населения (далее - Положение) разработано в соответствии с Федеральными законами от 21 декабря 1994 г. </w:t>
      </w:r>
      <w:hyperlink r:id="rId7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3648), от 12 февраля 1998 г. </w:t>
      </w:r>
      <w:hyperlink r:id="rId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 (Собрание законодательства Российской Федерации, 1998, N 7, ст. 799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 xml:space="preserve">от 6 октября 1999 г. </w:t>
      </w:r>
      <w:hyperlink r:id="rId9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2003, N 28, ст. 2895), от 7 июля 2003 г. </w:t>
      </w:r>
      <w:hyperlink r:id="rId10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 "О связи" (Собрание законодательства Российской Федерации, 2003, N 28, ст. 2895),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Постановлениями Совета Министров - Правительства Российской Федерации от 1 марта 1993 г. </w:t>
      </w:r>
      <w:hyperlink r:id="rId12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 xml:space="preserve">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времени", от 1 марта 1993 г. </w:t>
      </w:r>
      <w:hyperlink r:id="rId13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 xml:space="preserve"> "О создании локальных систем оповещения в районах размещения потенциально опасных объектов" (Собрание законодательства Российской Федерации, 1999, N 22, ст. 2758),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(Собрание законодательства Российской Федерации, 2004, N 2, ст. 121), </w:t>
      </w:r>
      <w:hyperlink r:id="rId1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25 октября 2003 г. N 1544-р (Собрание законодательства Российской Федерации, 2003, N 44, ст. 4334) и предназначено для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связи, операторов связи и организаций, осуществляющих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эксплуатацию и обслуживание систем оповещения населения (далее - системы оповещения).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Система оповещения представляет собой организационно-техническое объединение сил,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Системы оповещения создаются: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федеральном уровне - федеральная система оповещения (на территории Российской Федерации);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межрегиональном уровне - межрегиональная система оповещения (на территории федерального округа);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региональном уровне - региональная система оповещения (на территории субъекта Российской Федерации);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муниципальном уровне - местная система оповещения (на территории муниципального образования);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объектовом уровне - </w:t>
      </w:r>
      <w:hyperlink r:id="rId16" w:history="1">
        <w:r>
          <w:rPr>
            <w:rFonts w:ascii="Calibri" w:hAnsi="Calibri" w:cs="Calibri"/>
            <w:color w:val="0000FF"/>
          </w:rPr>
          <w:t>локальная</w:t>
        </w:r>
      </w:hyperlink>
      <w:r>
        <w:rPr>
          <w:rFonts w:ascii="Calibri" w:hAnsi="Calibri" w:cs="Calibri"/>
        </w:rPr>
        <w:t xml:space="preserve"> система оповещения (в районе размещения потенциально опасного объекта).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Системы оповещения всех уровней должны технически и программно сопрягаться.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17" w:history="1">
        <w:r>
          <w:rPr>
            <w:rFonts w:ascii="Calibri" w:hAnsi="Calibri" w:cs="Calibri"/>
            <w:color w:val="0000FF"/>
          </w:rPr>
          <w:t>статей 7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</w:t>
      </w:r>
      <w:proofErr w:type="gramEnd"/>
      <w:r>
        <w:rPr>
          <w:rFonts w:ascii="Calibri" w:hAnsi="Calibri" w:cs="Calibri"/>
        </w:rPr>
        <w:t>), по подготовке и ведению гражданской обороны, предупреждению и ликвидации чрезвычайных ситуаций природного и техногенного характера, системы оповещения могут быть задействованы как в мирное, так и в военное время.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Предназначение и основные задачи систем оповещения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Системы оповещения предназначены для обеспечения своевременного доведения информации и сигналов оповещения до органов управления,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Основной задачей федеральной системы оповещения является доведение информации и сигналов оповещения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органов исполнительной власти;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исполнительной власти субъектов Российской Федерации;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территориальных органов МЧС России - региональных центров по делам гражданской обороны, чрезвычайным ситуациям и ликвидации последствий стихийных бедствий (далее - региональный центр МЧС России) и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главное управление МЧС России по субъекту Российской Федерации).</w:t>
      </w:r>
      <w:proofErr w:type="gramEnd"/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Основной задачей межрегиональной системы оповещения является обеспечение доведения информации и сигналов оповещения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исполнительной власти субъектов Российской Федерации;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 МЧС России по субъектам Российской Федерации.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Основной задачей региональной системы оповещения является обеспечение доведения информации и сигналов оповещения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руководящего состава гражданской обороны и территориальной подсистемы РСЧС субъекта Российской Федерации;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управления МЧС России по субъекту Российской Федерации;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единых дежурно-диспетчерских служб муниципальных образований;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специально подготовленных сил и средств РСЧС, предназначенных и выделяемых (привлекаемых) для предупреждения и ликвидации чрезвычайных ситуаций, сил и средств гражданской обороны на территории субъекта Российской Федерации,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ситуаций";</w:t>
      </w:r>
      <w:proofErr w:type="gramEnd"/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дежурно-диспетчерских служб организаций, эксплуатирующих потенциально опасные объекты;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населения, проживающего на территории соответствующего субъекта Российской Федерации.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руководящего состава гражданской обороны и звена территориальной подсистемы РСЧС, созданного муниципальным образованием;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 xml:space="preserve">ажданской обороны на территории муниципального образования,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населения, проживающего на территории соответствующего муниципального образования.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Основной задачей локальной системы оповещения является обеспечение доведения информации и сигналов оповещения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объектовых аварийно-спасательных формирований, в том числе специализированных;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персонала организации, эксплуатирующей опасный производственный объект;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населения, проживающего в зоне действия локальной системы оповещения.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использования систем оповещения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Передача информации и сигналов оповещения осуществляется органами повседневного управления РСЧС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</w:t>
      </w:r>
      <w:proofErr w:type="gramEnd"/>
      <w:r>
        <w:rPr>
          <w:rFonts w:ascii="Calibri" w:hAnsi="Calibri" w:cs="Calibri"/>
        </w:rPr>
        <w:t xml:space="preserve"> также об угрозе возникновения или при возникновении чрезвычайных ситуаций, с учетом положений </w:t>
      </w:r>
      <w:hyperlink r:id="rId2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 повседневного управления РСЧС.</w:t>
      </w:r>
      <w:proofErr w:type="gramEnd"/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повседневного управления РСЧС,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и РСЧС в установленном порядке.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и РСЧС, населения.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РСЧС, населения осуществляется избирательно, выборочным подключением объектов оповещения на время передачи к каналам </w:t>
      </w:r>
      <w:proofErr w:type="gramStart"/>
      <w:r>
        <w:rPr>
          <w:rFonts w:ascii="Calibri" w:hAnsi="Calibri" w:cs="Calibri"/>
        </w:rPr>
        <w:t>связи сети связи общего пользования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Распоряжения на задействование систем оповещения отдаются: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системы оповещения - МЧС России;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межрегиональной системы оповещения - соответствующим региональным центром МЧС России;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системы оповещения - органом исполнительной власти соответствующего субъекта Российской Федерации;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системы оповещения - соответствующим органом местного самоуправления;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локальной системы оповещения - руководителем организации, эксплуатирующей потенциально опасный объект.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соответствующим территориальным органом МЧС России, органом исполнительной власти субъекта Российской Федерации или органом, специально уполномоченным на решение задач в</w:t>
      </w:r>
      <w:proofErr w:type="gramEnd"/>
      <w:r>
        <w:rPr>
          <w:rFonts w:ascii="Calibri" w:hAnsi="Calibri" w:cs="Calibri"/>
        </w:rPr>
        <w:t xml:space="preserve">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РСЧС,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Постоянно действующие органы управления РСЧС,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случаях несанкционированного задействования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соответствующие постоянно действующие органы управления РСЧС.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совершенствования и поддержания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готовности систем оповещения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поддержания систем оповещения в состоянии постоянной готовности МЧС России,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целях обеспечения устойчивого функционирования систем оповещения при их создании предусматривается: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информации оповещения с нескольких территориально разнесенных пунктов управления;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размещение используемых в интересах оповещения центров (студий) радиовещания,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аппаратуры оповещения на запасных пунктах управления.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Для оповещения и информирования населения органами исполнительной власти субъектов Российской Федерации, 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самоуправления, совместно с филиалами федерального государственного унитарного предприятия "Всероссийская государственная телерадиовещательная компания" (далее - ФГУП "ВГТРК") и федерального государственного унитарного предприятия "Российская телевизионная и радиовещательная сеть" (далее - ФГУП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РТРС"), другими организациями телерадиовещания могут использоваться создаваемые заблаговременно в мирное время запасные центры вещания.</w:t>
      </w:r>
      <w:proofErr w:type="gramEnd"/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</w:t>
      </w:r>
      <w:hyperlink r:id="rId23" w:history="1">
        <w:r>
          <w:rPr>
            <w:rFonts w:ascii="Calibri" w:hAnsi="Calibri" w:cs="Calibri"/>
            <w:color w:val="0000FF"/>
          </w:rPr>
          <w:t>статьи 25</w:t>
        </w:r>
      </w:hyperlink>
      <w:r>
        <w:rPr>
          <w:rFonts w:ascii="Calibri" w:hAnsi="Calibri" w:cs="Calibri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региональном</w:t>
      </w:r>
      <w:proofErr w:type="gramEnd"/>
      <w:r>
        <w:rPr>
          <w:rFonts w:ascii="Calibri" w:hAnsi="Calibri" w:cs="Calibri"/>
        </w:rPr>
        <w:t xml:space="preserve"> и муниципальном уровнях, соответственно.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МЧС России осуществляет проверки готовности систем оповещения к осуществлению мероприятий гражданской обороны и мероприятий по защите населения и территорий от чрезвычайных ситуаций, в том числе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накоплением, хранением и техническим состоянием запасов мобильных средств оповещения.</w:t>
      </w:r>
    </w:p>
    <w:p w:rsidR="00EA093E" w:rsidRDefault="00EA09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A093E" w:rsidRDefault="00EA09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целях создания, обеспечения и поддержания в состоянии постоянной готовности к использованию систем оповещения населения органы исполнительной власти субъектов Российской Федерации и органы местного самоуправления: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целях </w:t>
      </w:r>
      <w:proofErr w:type="gramStart"/>
      <w:r>
        <w:rPr>
          <w:rFonts w:ascii="Calibri" w:hAnsi="Calibri" w:cs="Calibri"/>
        </w:rPr>
        <w:t>обеспечения постоянной готовности систем оповещения организации</w:t>
      </w:r>
      <w:proofErr w:type="gramEnd"/>
      <w:r>
        <w:rPr>
          <w:rFonts w:ascii="Calibri" w:hAnsi="Calibri" w:cs="Calibri"/>
        </w:rPr>
        <w:t xml:space="preserve"> связи, операторы связи и организации телерадиовещания: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техническую готовность аппаратуры оповещения,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каналов связи и средств телерадиовещания, используемых в системах оповещения;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готовность студий и технических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к передаче сигналов оповещения и речевой информации;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по заявкам органов исполнительной власти субъектов Российской Федерации и органов местного самоуправления перечень каналов,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</w:t>
      </w:r>
      <w:r>
        <w:rPr>
          <w:rFonts w:ascii="Calibri" w:hAnsi="Calibri" w:cs="Calibri"/>
        </w:rPr>
        <w:lastRenderedPageBreak/>
        <w:t xml:space="preserve">организациями телерадиовещания, привлекаемыми к обеспечению оповещения, осуществляется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Федерального закона от 21 декабря 1994 г. N 68-ФЗ "О защите населения и территорий от чрезвычайных ситуаций природного</w:t>
      </w:r>
      <w:proofErr w:type="gramEnd"/>
      <w:r>
        <w:rPr>
          <w:rFonts w:ascii="Calibri" w:hAnsi="Calibri" w:cs="Calibri"/>
        </w:rPr>
        <w:t xml:space="preserve"> и техногенного характера" и </w:t>
      </w:r>
      <w:hyperlink r:id="rId2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обороне".</w:t>
      </w: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93E" w:rsidRDefault="00EA09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>
      <w:bookmarkStart w:id="0" w:name="_GoBack"/>
      <w:bookmarkEnd w:id="0"/>
    </w:p>
    <w:sectPr w:rsidR="003C6C62" w:rsidSect="0015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E"/>
    <w:rsid w:val="003C6C62"/>
    <w:rsid w:val="00E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456A9D8834FEB83DFC6CA04E510B7FEB952B05572195FB5BDE99FBFB38D47E8A2B4A00E3C436bF3FK" TargetMode="External"/><Relationship Id="rId13" Type="http://schemas.openxmlformats.org/officeDocument/2006/relationships/hyperlink" Target="consultantplus://offline/ref=176B456A9D8834FEB83DFC6CA04E510B76ED9E2D0D5D7C9FF302D29BbF3CK" TargetMode="External"/><Relationship Id="rId18" Type="http://schemas.openxmlformats.org/officeDocument/2006/relationships/hyperlink" Target="consultantplus://offline/ref=176B456A9D8834FEB83DFC6CA04E510B7FEB952B05572195FB5BDE99FBFB38D47E8A2B4Ab031K" TargetMode="External"/><Relationship Id="rId26" Type="http://schemas.openxmlformats.org/officeDocument/2006/relationships/hyperlink" Target="consultantplus://offline/ref=176B456A9D8834FEB83DFC6CA04E510B7FEB952B05572195FB5BDE99FBFB38D47E8A2B4Fb03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6B456A9D8834FEB83DFC6CA04E510B7FE8952F0D512195FB5BDE99FBFB38D47E8A2B4A00E3C535bF3AK" TargetMode="External"/><Relationship Id="rId7" Type="http://schemas.openxmlformats.org/officeDocument/2006/relationships/hyperlink" Target="consultantplus://offline/ref=176B456A9D8834FEB83DFC6CA04E510B7FE99A2605572195FB5BDE99FBbF3BK" TargetMode="External"/><Relationship Id="rId12" Type="http://schemas.openxmlformats.org/officeDocument/2006/relationships/hyperlink" Target="consultantplus://offline/ref=176B456A9D8834FEB83DF575A74E510B7DEF9F2E01502195FB5BDE99FBFB38D47E8A2B4A00E3C530bF3FK" TargetMode="External"/><Relationship Id="rId17" Type="http://schemas.openxmlformats.org/officeDocument/2006/relationships/hyperlink" Target="consultantplus://offline/ref=176B456A9D8834FEB83DFC6CA04E510B7FEB952B05572195FB5BDE99FBFB38D47E8A2B4A00E3C535bF3BK" TargetMode="External"/><Relationship Id="rId25" Type="http://schemas.openxmlformats.org/officeDocument/2006/relationships/hyperlink" Target="consultantplus://offline/ref=176B456A9D8834FEB83DFC6CA04E510B7FE99A2605572195FB5BDE99FBFB38D47E8A2B4A00E3C436bF3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B456A9D8834FEB83DFC6CA04E510B76ED9E29025D7C9FF302D29BFCF467C379C3274B00E3C5b332K" TargetMode="External"/><Relationship Id="rId20" Type="http://schemas.openxmlformats.org/officeDocument/2006/relationships/hyperlink" Target="consultantplus://offline/ref=176B456A9D8834FEB83DFC6CA04E510B7FE8952F0D512195FB5BDE99FBFB38D47E8A2B4A00E3C535bF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456A9D8834FEB83DFC6CA04E510B78E99A2E035D7C9FF302D29BFCF467C379C3274B00E3C4b333K" TargetMode="External"/><Relationship Id="rId11" Type="http://schemas.openxmlformats.org/officeDocument/2006/relationships/hyperlink" Target="consultantplus://offline/ref=176B456A9D8834FEB83DFC6CA04E510B7FE89A280D532195FB5BDE99FBFB38D47E8A2B4A00E3C432bF3EK" TargetMode="External"/><Relationship Id="rId24" Type="http://schemas.openxmlformats.org/officeDocument/2006/relationships/hyperlink" Target="consultantplus://offline/ref=176B456A9D8834FEB83DFC6CA04E510B7FE99A2605572195FB5BDE99FBFB38D47E8A2B49b032K" TargetMode="External"/><Relationship Id="rId5" Type="http://schemas.openxmlformats.org/officeDocument/2006/relationships/hyperlink" Target="consultantplus://offline/ref=176B456A9D8834FEB83DF575A74E510B7CED9F2A0D522195FB5BDE99FBFB38D47E8A2B4A00E3C531bF3EK" TargetMode="External"/><Relationship Id="rId15" Type="http://schemas.openxmlformats.org/officeDocument/2006/relationships/hyperlink" Target="consultantplus://offline/ref=176B456A9D8834FEB83DF575A74E510B7CED9F2A0D522195FB5BDE99FBFB38D47E8A2B4A00E3C531bF3EK" TargetMode="External"/><Relationship Id="rId23" Type="http://schemas.openxmlformats.org/officeDocument/2006/relationships/hyperlink" Target="consultantplus://offline/ref=176B456A9D8834FEB83DFC6CA04E510B7FE99A2605572195FB5BDE99FBFB38D47E8A2B4A00E3C436bF3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6B456A9D8834FEB83DFC6CA04E510B7FE89E2B05502195FB5BDE99FBbF3BK" TargetMode="External"/><Relationship Id="rId19" Type="http://schemas.openxmlformats.org/officeDocument/2006/relationships/hyperlink" Target="consultantplus://offline/ref=176B456A9D8834FEB83DFC6CA04E510B7FEB952B05572195FB5BDE99FBFB38D47E8A2B4A00E3C537bF3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B456A9D8834FEB83DFC6CA04E510B7FE99B2906552195FB5BDE99FBbF3BK" TargetMode="External"/><Relationship Id="rId14" Type="http://schemas.openxmlformats.org/officeDocument/2006/relationships/hyperlink" Target="consultantplus://offline/ref=176B456A9D8834FEB83DFC6CA04E510B7FE8952F0D512195FB5BDE99FBFB38D47E8A2B4A00E3C538bF3FK" TargetMode="External"/><Relationship Id="rId22" Type="http://schemas.openxmlformats.org/officeDocument/2006/relationships/hyperlink" Target="consultantplus://offline/ref=176B456A9D8834FEB83DFC6CA04E510B7FEB952B05572195FB5BDE99FBFB38D47E8A2B4A00E3C538bF3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Офицер - Финогенов А.А.</cp:lastModifiedBy>
  <cp:revision>1</cp:revision>
  <dcterms:created xsi:type="dcterms:W3CDTF">2012-12-28T10:55:00Z</dcterms:created>
  <dcterms:modified xsi:type="dcterms:W3CDTF">2012-12-28T10:56:00Z</dcterms:modified>
</cp:coreProperties>
</file>